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85" w:type="pct"/>
        <w:tblInd w:w="-1075" w:type="dxa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1"/>
        <w:gridCol w:w="3721"/>
      </w:tblGrid>
      <w:tr w:rsidR="00A31689" w:rsidRPr="000A114A" w14:paraId="6999933E" w14:textId="77777777">
        <w:trPr>
          <w:trHeight w:val="983"/>
        </w:trPr>
        <w:tc>
          <w:tcPr>
            <w:tcW w:w="5000" w:type="pct"/>
            <w:gridSpan w:val="2"/>
            <w:tcBorders>
              <w:top w:val="outset" w:sz="4" w:space="0" w:color="111111"/>
              <w:left w:val="single" w:sz="4" w:space="0" w:color="111111"/>
              <w:right w:val="outset" w:sz="4" w:space="0" w:color="111111"/>
            </w:tcBorders>
            <w:shd w:val="clear" w:color="auto" w:fill="auto"/>
            <w:vAlign w:val="center"/>
          </w:tcPr>
          <w:p w14:paraId="2C5F9310" w14:textId="03C15E55" w:rsidR="00A31689" w:rsidRPr="00361D0C" w:rsidRDefault="00361D0C" w:rsidP="008D23B3">
            <w:pPr>
              <w:pStyle w:val="NormalWeb"/>
              <w:spacing w:before="240"/>
              <w:jc w:val="center"/>
              <w:rPr>
                <w:rFonts w:ascii="Chalkboard" w:hAnsi="Chalkboard" w:cs="Gill Sans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361D0C">
              <w:rPr>
                <w:rFonts w:ascii="Chalkboard" w:hAnsi="Chalkboard" w:cs="Gill Sans"/>
                <w:b/>
                <w:bCs/>
                <w:sz w:val="40"/>
                <w:szCs w:val="40"/>
              </w:rPr>
              <w:t xml:space="preserve">English: </w:t>
            </w:r>
            <w:r w:rsidR="008D23B3">
              <w:rPr>
                <w:rFonts w:ascii="Chalkboard" w:hAnsi="Chalkboard" w:cs="Gill Sans"/>
                <w:b/>
                <w:bCs/>
                <w:sz w:val="40"/>
                <w:szCs w:val="40"/>
              </w:rPr>
              <w:t>Poetry Recital</w:t>
            </w:r>
          </w:p>
        </w:tc>
      </w:tr>
      <w:tr w:rsidR="00A31689" w:rsidRPr="00A64AC6" w14:paraId="49CFD058" w14:textId="77777777">
        <w:trPr>
          <w:trHeight w:val="478"/>
        </w:trPr>
        <w:tc>
          <w:tcPr>
            <w:tcW w:w="32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4" w:space="0" w:color="111111"/>
            </w:tcBorders>
            <w:shd w:val="clear" w:color="auto" w:fill="auto"/>
            <w:vAlign w:val="center"/>
          </w:tcPr>
          <w:p w14:paraId="43B2A7D6" w14:textId="77777777" w:rsidR="00A31689" w:rsidRPr="00361D0C" w:rsidRDefault="00A31689" w:rsidP="00A31689">
            <w:pPr>
              <w:pStyle w:val="NormalWeb"/>
              <w:spacing w:line="30" w:lineRule="atLeast"/>
              <w:ind w:left="229"/>
              <w:rPr>
                <w:rFonts w:asciiTheme="majorHAnsi" w:hAnsiTheme="majorHAnsi" w:cs="Gill Sans"/>
                <w:color w:val="000000" w:themeColor="text1"/>
              </w:rPr>
            </w:pPr>
            <w:r w:rsidRPr="00361D0C">
              <w:rPr>
                <w:rFonts w:asciiTheme="majorHAnsi" w:hAnsiTheme="majorHAnsi" w:cs="Gill Sans"/>
                <w:b/>
                <w:bCs/>
                <w:color w:val="000000" w:themeColor="text1"/>
              </w:rPr>
              <w:t>Name:</w:t>
            </w:r>
          </w:p>
        </w:tc>
        <w:tc>
          <w:tcPr>
            <w:tcW w:w="175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4" w:space="0" w:color="111111"/>
            </w:tcBorders>
            <w:shd w:val="clear" w:color="auto" w:fill="auto"/>
            <w:vAlign w:val="center"/>
          </w:tcPr>
          <w:p w14:paraId="37DD8F50" w14:textId="77777777" w:rsidR="00A31689" w:rsidRPr="00361D0C" w:rsidRDefault="00A31689" w:rsidP="00A31689">
            <w:pPr>
              <w:pStyle w:val="NormalWeb"/>
              <w:spacing w:line="30" w:lineRule="atLeast"/>
              <w:ind w:left="241"/>
              <w:rPr>
                <w:rFonts w:asciiTheme="majorHAnsi" w:hAnsiTheme="majorHAnsi" w:cs="Gill Sans"/>
                <w:color w:val="000000" w:themeColor="text1"/>
              </w:rPr>
            </w:pPr>
            <w:r w:rsidRPr="00361D0C">
              <w:rPr>
                <w:rFonts w:asciiTheme="majorHAnsi" w:hAnsiTheme="majorHAnsi" w:cs="Gill Sans"/>
                <w:b/>
                <w:bCs/>
                <w:color w:val="000000" w:themeColor="text1"/>
              </w:rPr>
              <w:t>Date:</w:t>
            </w:r>
          </w:p>
        </w:tc>
      </w:tr>
      <w:tr w:rsidR="00361D0C" w:rsidRPr="00A64AC6" w14:paraId="0F9C6F06" w14:textId="77777777" w:rsidTr="00FF6718">
        <w:trPr>
          <w:trHeight w:val="5828"/>
        </w:trPr>
        <w:tc>
          <w:tcPr>
            <w:tcW w:w="5000" w:type="pct"/>
            <w:gridSpan w:val="2"/>
            <w:tcBorders>
              <w:top w:val="outset" w:sz="6" w:space="0" w:color="111111"/>
              <w:left w:val="outset" w:sz="6" w:space="0" w:color="111111"/>
              <w:right w:val="outset" w:sz="4" w:space="0" w:color="111111"/>
            </w:tcBorders>
            <w:shd w:val="clear" w:color="auto" w:fill="auto"/>
            <w:vAlign w:val="center"/>
          </w:tcPr>
          <w:p w14:paraId="604DBF99" w14:textId="5EBF579C" w:rsidR="00361D0C" w:rsidRPr="00361D0C" w:rsidRDefault="00361D0C" w:rsidP="00361D0C">
            <w:pPr>
              <w:shd w:val="clear" w:color="auto" w:fill="FFFFFF"/>
              <w:rPr>
                <w:rFonts w:asciiTheme="majorHAnsi" w:hAnsiTheme="majorHAnsi" w:cs="Times New Roman"/>
                <w:b/>
                <w:color w:val="000000" w:themeColor="text1"/>
                <w:u w:val="single"/>
                <w:lang w:val="en-AU" w:eastAsia="en-US"/>
              </w:rPr>
            </w:pPr>
            <w:r w:rsidRPr="00361D0C">
              <w:rPr>
                <w:rFonts w:asciiTheme="majorHAnsi" w:hAnsiTheme="majorHAnsi" w:cs="Times New Roman"/>
                <w:b/>
                <w:color w:val="000000" w:themeColor="text1"/>
                <w:u w:val="single"/>
                <w:lang w:val="en-AU" w:eastAsia="en-US"/>
              </w:rPr>
              <w:t>Year 4 Achievement Standard:</w:t>
            </w:r>
          </w:p>
          <w:p w14:paraId="16CFCFF3" w14:textId="77777777" w:rsidR="00361D0C" w:rsidRPr="00361D0C" w:rsidRDefault="00361D0C" w:rsidP="00B869C7">
            <w:pPr>
              <w:pStyle w:val="Heading5"/>
              <w:shd w:val="clear" w:color="auto" w:fill="FFFFFF"/>
              <w:spacing w:before="0" w:beforeAutospacing="0" w:after="120" w:afterAutospacing="0"/>
              <w:rPr>
                <w:rFonts w:asciiTheme="majorHAnsi" w:eastAsia="Times New Roman" w:hAnsiTheme="majorHAnsi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361D0C">
              <w:rPr>
                <w:rFonts w:asciiTheme="majorHAnsi" w:eastAsia="Times New Roman" w:hAnsiTheme="majorHAnsi" w:cs="Times New Roman"/>
                <w:b w:val="0"/>
                <w:i/>
                <w:color w:val="000000" w:themeColor="text1"/>
                <w:sz w:val="24"/>
                <w:szCs w:val="24"/>
              </w:rPr>
              <w:t>Receptive modes (listening, reading and viewing)</w:t>
            </w:r>
          </w:p>
          <w:p w14:paraId="0C9C4A2B" w14:textId="7FA261A1" w:rsidR="00361D0C" w:rsidRPr="00361D0C" w:rsidRDefault="00361D0C" w:rsidP="00B869C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ajorHAnsi" w:eastAsiaTheme="minorEastAsia" w:hAnsiTheme="majorHAnsi"/>
                <w:color w:val="000000" w:themeColor="text1"/>
              </w:rPr>
            </w:pPr>
            <w:r w:rsidRPr="00361D0C">
              <w:rPr>
                <w:rFonts w:asciiTheme="majorHAnsi" w:hAnsiTheme="majorHAnsi"/>
                <w:color w:val="000000" w:themeColor="text1"/>
              </w:rPr>
              <w:t>By the end of Year 4, students</w:t>
            </w:r>
            <w:r w:rsidRPr="00361D0C">
              <w:rPr>
                <w:rStyle w:val="apple-converted-space"/>
                <w:rFonts w:asciiTheme="majorHAnsi" w:hAnsiTheme="majorHAnsi"/>
                <w:color w:val="000000" w:themeColor="text1"/>
              </w:rPr>
              <w:t> </w:t>
            </w:r>
            <w:r w:rsidRPr="00361D0C">
              <w:rPr>
                <w:rFonts w:asciiTheme="majorHAnsi" w:hAnsiTheme="majorHAnsi"/>
                <w:color w:val="000000" w:themeColor="text1"/>
              </w:rPr>
              <w:t>understand</w:t>
            </w:r>
            <w:r w:rsidRPr="00361D0C">
              <w:rPr>
                <w:rStyle w:val="apple-converted-space"/>
                <w:rFonts w:asciiTheme="majorHAnsi" w:hAnsiTheme="majorHAnsi"/>
                <w:color w:val="000000" w:themeColor="text1"/>
              </w:rPr>
              <w:t> </w:t>
            </w:r>
            <w:r w:rsidRPr="00361D0C">
              <w:rPr>
                <w:rFonts w:asciiTheme="majorHAnsi" w:hAnsiTheme="majorHAnsi"/>
                <w:color w:val="000000" w:themeColor="text1"/>
              </w:rPr>
              <w:t>that texts have different text structures depending on purpose and context. </w:t>
            </w:r>
            <w:r w:rsidRPr="00D861EC">
              <w:rPr>
                <w:rFonts w:asciiTheme="majorHAnsi" w:hAnsiTheme="majorHAnsi"/>
                <w:color w:val="000000" w:themeColor="text1"/>
                <w:highlight w:val="cyan"/>
              </w:rPr>
              <w:t>They</w:t>
            </w:r>
            <w:r w:rsidRPr="00D861EC">
              <w:rPr>
                <w:rStyle w:val="apple-converted-space"/>
                <w:rFonts w:asciiTheme="majorHAnsi" w:hAnsiTheme="majorHAnsi"/>
                <w:color w:val="000000" w:themeColor="text1"/>
                <w:highlight w:val="cyan"/>
              </w:rPr>
              <w:t> </w:t>
            </w:r>
            <w:r w:rsidRPr="00D861EC">
              <w:rPr>
                <w:rFonts w:asciiTheme="majorHAnsi" w:hAnsiTheme="majorHAnsi"/>
                <w:color w:val="000000" w:themeColor="text1"/>
                <w:highlight w:val="cyan"/>
              </w:rPr>
              <w:t>explain</w:t>
            </w:r>
            <w:r w:rsidRPr="00D861EC">
              <w:rPr>
                <w:rStyle w:val="apple-converted-space"/>
                <w:rFonts w:asciiTheme="majorHAnsi" w:hAnsiTheme="majorHAnsi"/>
                <w:color w:val="000000" w:themeColor="text1"/>
                <w:highlight w:val="cyan"/>
              </w:rPr>
              <w:t> </w:t>
            </w:r>
            <w:r w:rsidRPr="00D861EC">
              <w:rPr>
                <w:rFonts w:asciiTheme="majorHAnsi" w:hAnsiTheme="majorHAnsi"/>
                <w:color w:val="000000" w:themeColor="text1"/>
                <w:highlight w:val="cyan"/>
              </w:rPr>
              <w:t>how language features</w:t>
            </w:r>
            <w:r w:rsidRPr="00361D0C">
              <w:rPr>
                <w:rFonts w:asciiTheme="majorHAnsi" w:hAnsiTheme="majorHAnsi"/>
                <w:color w:val="000000" w:themeColor="text1"/>
              </w:rPr>
              <w:t xml:space="preserve">, images </w:t>
            </w:r>
            <w:r w:rsidRPr="00D861EC">
              <w:rPr>
                <w:rFonts w:asciiTheme="majorHAnsi" w:hAnsiTheme="majorHAnsi"/>
                <w:color w:val="000000" w:themeColor="text1"/>
                <w:highlight w:val="cyan"/>
              </w:rPr>
              <w:t>and vocabulary are used to engage the interest of audiences</w:t>
            </w:r>
            <w:r w:rsidRPr="00361D0C">
              <w:rPr>
                <w:rFonts w:asciiTheme="majorHAnsi" w:hAnsiTheme="majorHAnsi"/>
                <w:color w:val="000000" w:themeColor="text1"/>
              </w:rPr>
              <w:t>. They</w:t>
            </w:r>
            <w:r w:rsidRPr="00361D0C">
              <w:rPr>
                <w:rStyle w:val="apple-converted-space"/>
                <w:rFonts w:asciiTheme="majorHAnsi" w:hAnsiTheme="majorHAnsi"/>
                <w:color w:val="000000" w:themeColor="text1"/>
              </w:rPr>
              <w:t> </w:t>
            </w:r>
            <w:r w:rsidRPr="00361D0C">
              <w:rPr>
                <w:rFonts w:asciiTheme="majorHAnsi" w:hAnsiTheme="majorHAnsi"/>
                <w:color w:val="000000" w:themeColor="text1"/>
              </w:rPr>
              <w:t>describe</w:t>
            </w:r>
            <w:r w:rsidRPr="00361D0C">
              <w:rPr>
                <w:rStyle w:val="apple-converted-space"/>
                <w:rFonts w:asciiTheme="majorHAnsi" w:hAnsiTheme="majorHAnsi"/>
                <w:color w:val="000000" w:themeColor="text1"/>
              </w:rPr>
              <w:t> </w:t>
            </w:r>
            <w:r w:rsidRPr="00361D0C">
              <w:rPr>
                <w:rFonts w:asciiTheme="majorHAnsi" w:hAnsiTheme="majorHAnsi"/>
                <w:color w:val="000000" w:themeColor="text1"/>
              </w:rPr>
              <w:t>literal and implied meaning connecting ideas in different texts.</w:t>
            </w:r>
            <w:r w:rsidRPr="00361D0C">
              <w:rPr>
                <w:rFonts w:asciiTheme="majorHAnsi" w:eastAsiaTheme="minorEastAsia" w:hAnsiTheme="majorHAnsi"/>
                <w:color w:val="000000" w:themeColor="text1"/>
              </w:rPr>
              <w:t xml:space="preserve"> </w:t>
            </w:r>
            <w:r w:rsidRPr="00361D0C">
              <w:rPr>
                <w:rFonts w:asciiTheme="majorHAnsi" w:hAnsiTheme="majorHAnsi"/>
                <w:color w:val="000000" w:themeColor="text1"/>
              </w:rPr>
              <w:t>They fluently read texts that include varied sentence structures, unfamiliar vocabulary including multisyllabic words. They express preferences for particular types of texts, and</w:t>
            </w:r>
            <w:r w:rsidRPr="00361D0C">
              <w:rPr>
                <w:rStyle w:val="apple-converted-space"/>
                <w:rFonts w:asciiTheme="majorHAnsi" w:hAnsiTheme="majorHAnsi"/>
                <w:color w:val="000000" w:themeColor="text1"/>
              </w:rPr>
              <w:t> </w:t>
            </w:r>
            <w:r w:rsidRPr="00361D0C">
              <w:rPr>
                <w:rFonts w:asciiTheme="majorHAnsi" w:hAnsiTheme="majorHAnsi"/>
                <w:color w:val="000000" w:themeColor="text1"/>
              </w:rPr>
              <w:t>respond</w:t>
            </w:r>
            <w:r w:rsidRPr="00361D0C">
              <w:rPr>
                <w:rStyle w:val="apple-converted-space"/>
                <w:rFonts w:asciiTheme="majorHAnsi" w:hAnsiTheme="majorHAnsi"/>
                <w:color w:val="000000" w:themeColor="text1"/>
              </w:rPr>
              <w:t> </w:t>
            </w:r>
            <w:r w:rsidRPr="00361D0C">
              <w:rPr>
                <w:rFonts w:asciiTheme="majorHAnsi" w:hAnsiTheme="majorHAnsi"/>
                <w:color w:val="000000" w:themeColor="text1"/>
              </w:rPr>
              <w:t xml:space="preserve">to others’ viewpoints. </w:t>
            </w:r>
            <w:r w:rsidRPr="00500EEF">
              <w:rPr>
                <w:rFonts w:asciiTheme="majorHAnsi" w:hAnsiTheme="majorHAnsi"/>
                <w:color w:val="000000" w:themeColor="text1"/>
              </w:rPr>
              <w:t>They listen for and share key points in discussions.</w:t>
            </w:r>
          </w:p>
          <w:p w14:paraId="62D60659" w14:textId="77777777" w:rsidR="00361D0C" w:rsidRPr="00361D0C" w:rsidRDefault="00361D0C" w:rsidP="00B869C7">
            <w:pPr>
              <w:pStyle w:val="Heading5"/>
              <w:shd w:val="clear" w:color="auto" w:fill="FFFFFF"/>
              <w:spacing w:before="0" w:beforeAutospacing="0" w:after="120" w:afterAutospacing="0"/>
              <w:rPr>
                <w:rFonts w:asciiTheme="majorHAnsi" w:eastAsia="Times New Roman" w:hAnsiTheme="majorHAnsi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361D0C">
              <w:rPr>
                <w:rFonts w:asciiTheme="majorHAnsi" w:eastAsia="Times New Roman" w:hAnsiTheme="majorHAnsi" w:cs="Times New Roman"/>
                <w:b w:val="0"/>
                <w:i/>
                <w:color w:val="000000" w:themeColor="text1"/>
                <w:sz w:val="24"/>
                <w:szCs w:val="24"/>
              </w:rPr>
              <w:t>Productive modes (speaking, writing and creating)</w:t>
            </w:r>
          </w:p>
          <w:p w14:paraId="7ACE2E93" w14:textId="77777777" w:rsidR="00361D0C" w:rsidRPr="00361D0C" w:rsidRDefault="00361D0C" w:rsidP="00B869C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ajorHAnsi" w:eastAsiaTheme="minorEastAsia" w:hAnsiTheme="majorHAnsi"/>
                <w:color w:val="000000" w:themeColor="text1"/>
              </w:rPr>
            </w:pPr>
            <w:r w:rsidRPr="00361D0C">
              <w:rPr>
                <w:rFonts w:asciiTheme="majorHAnsi" w:hAnsiTheme="majorHAnsi"/>
                <w:color w:val="000000" w:themeColor="text1"/>
              </w:rPr>
              <w:t>Students use language features to create coherence and add detail to their texts. They</w:t>
            </w:r>
            <w:r w:rsidRPr="00361D0C">
              <w:rPr>
                <w:rStyle w:val="apple-converted-space"/>
                <w:rFonts w:asciiTheme="majorHAnsi" w:hAnsiTheme="majorHAnsi"/>
                <w:color w:val="000000" w:themeColor="text1"/>
              </w:rPr>
              <w:t> </w:t>
            </w:r>
            <w:r w:rsidRPr="00361D0C">
              <w:rPr>
                <w:rFonts w:asciiTheme="majorHAnsi" w:hAnsiTheme="majorHAnsi"/>
                <w:color w:val="000000" w:themeColor="text1"/>
              </w:rPr>
              <w:t>understand</w:t>
            </w:r>
            <w:r w:rsidRPr="00361D0C">
              <w:rPr>
                <w:rStyle w:val="apple-converted-space"/>
                <w:rFonts w:asciiTheme="majorHAnsi" w:hAnsiTheme="majorHAnsi"/>
                <w:color w:val="000000" w:themeColor="text1"/>
              </w:rPr>
              <w:t> </w:t>
            </w:r>
            <w:r w:rsidRPr="00361D0C">
              <w:rPr>
                <w:rFonts w:asciiTheme="majorHAnsi" w:hAnsiTheme="majorHAnsi"/>
                <w:color w:val="000000" w:themeColor="text1"/>
              </w:rPr>
              <w:t>how to express an opinion based on information in a text. They create texts that show understanding of how images and detail can be used to extend key ideas.</w:t>
            </w:r>
            <w:r w:rsidRPr="00361D0C">
              <w:rPr>
                <w:rFonts w:asciiTheme="majorHAnsi" w:eastAsiaTheme="minorEastAsia" w:hAnsiTheme="majorHAnsi"/>
                <w:color w:val="000000" w:themeColor="text1"/>
              </w:rPr>
              <w:t xml:space="preserve"> </w:t>
            </w:r>
            <w:r w:rsidRPr="00361D0C">
              <w:rPr>
                <w:rFonts w:asciiTheme="majorHAnsi" w:hAnsiTheme="majorHAnsi"/>
                <w:color w:val="000000" w:themeColor="text1"/>
              </w:rPr>
              <w:t>Students create structured texts to</w:t>
            </w:r>
            <w:r w:rsidRPr="00361D0C">
              <w:rPr>
                <w:rStyle w:val="apple-converted-space"/>
                <w:rFonts w:asciiTheme="majorHAnsi" w:hAnsiTheme="majorHAnsi"/>
                <w:color w:val="000000" w:themeColor="text1"/>
              </w:rPr>
              <w:t> </w:t>
            </w:r>
            <w:r w:rsidRPr="00361D0C">
              <w:rPr>
                <w:rFonts w:asciiTheme="majorHAnsi" w:hAnsiTheme="majorHAnsi"/>
                <w:color w:val="000000" w:themeColor="text1"/>
              </w:rPr>
              <w:t>explain</w:t>
            </w:r>
            <w:r w:rsidRPr="00361D0C">
              <w:rPr>
                <w:rStyle w:val="apple-converted-space"/>
                <w:rFonts w:asciiTheme="majorHAnsi" w:hAnsiTheme="majorHAnsi"/>
                <w:color w:val="000000" w:themeColor="text1"/>
              </w:rPr>
              <w:t> </w:t>
            </w:r>
            <w:r w:rsidRPr="00361D0C">
              <w:rPr>
                <w:rFonts w:asciiTheme="majorHAnsi" w:hAnsiTheme="majorHAnsi"/>
                <w:color w:val="000000" w:themeColor="text1"/>
              </w:rPr>
              <w:t xml:space="preserve">ideas for different audiences. </w:t>
            </w:r>
            <w:r w:rsidRPr="00361D0C">
              <w:rPr>
                <w:rFonts w:asciiTheme="majorHAnsi" w:hAnsiTheme="majorHAnsi"/>
                <w:color w:val="000000" w:themeColor="text1"/>
                <w:highlight w:val="cyan"/>
              </w:rPr>
              <w:t>They make presentations and contribute actively to class and group discussions, varying language according to context.</w:t>
            </w:r>
            <w:r w:rsidRPr="00361D0C">
              <w:rPr>
                <w:rFonts w:asciiTheme="majorHAnsi" w:hAnsiTheme="majorHAnsi"/>
                <w:color w:val="000000" w:themeColor="text1"/>
              </w:rPr>
              <w:t xml:space="preserve"> They</w:t>
            </w:r>
            <w:r w:rsidRPr="00361D0C">
              <w:rPr>
                <w:rStyle w:val="apple-converted-space"/>
                <w:rFonts w:asciiTheme="majorHAnsi" w:hAnsiTheme="majorHAnsi"/>
                <w:color w:val="000000" w:themeColor="text1"/>
              </w:rPr>
              <w:t> </w:t>
            </w:r>
            <w:r w:rsidRPr="00361D0C">
              <w:rPr>
                <w:rFonts w:asciiTheme="majorHAnsi" w:hAnsiTheme="majorHAnsi"/>
                <w:color w:val="000000" w:themeColor="text1"/>
              </w:rPr>
              <w:t>demonstrate</w:t>
            </w:r>
            <w:r w:rsidRPr="00361D0C">
              <w:rPr>
                <w:rStyle w:val="apple-converted-space"/>
                <w:rFonts w:asciiTheme="majorHAnsi" w:hAnsiTheme="majorHAnsi"/>
                <w:color w:val="000000" w:themeColor="text1"/>
              </w:rPr>
              <w:t> </w:t>
            </w:r>
            <w:r w:rsidRPr="00361D0C">
              <w:rPr>
                <w:rFonts w:asciiTheme="majorHAnsi" w:hAnsiTheme="majorHAnsi"/>
                <w:color w:val="000000" w:themeColor="text1"/>
              </w:rPr>
              <w:t>understanding of grammar,</w:t>
            </w:r>
            <w:r w:rsidRPr="00361D0C">
              <w:rPr>
                <w:rStyle w:val="apple-converted-space"/>
                <w:rFonts w:asciiTheme="majorHAnsi" w:hAnsiTheme="majorHAnsi"/>
                <w:color w:val="000000" w:themeColor="text1"/>
              </w:rPr>
              <w:t> </w:t>
            </w:r>
            <w:r w:rsidRPr="00361D0C">
              <w:rPr>
                <w:rFonts w:asciiTheme="majorHAnsi" w:hAnsiTheme="majorHAnsi"/>
                <w:color w:val="000000" w:themeColor="text1"/>
              </w:rPr>
              <w:t>select</w:t>
            </w:r>
            <w:r w:rsidRPr="00361D0C">
              <w:rPr>
                <w:rStyle w:val="apple-converted-space"/>
                <w:rFonts w:asciiTheme="majorHAnsi" w:hAnsiTheme="majorHAnsi"/>
                <w:color w:val="000000" w:themeColor="text1"/>
              </w:rPr>
              <w:t> </w:t>
            </w:r>
            <w:r w:rsidRPr="00361D0C">
              <w:rPr>
                <w:rFonts w:asciiTheme="majorHAnsi" w:hAnsiTheme="majorHAnsi"/>
                <w:color w:val="000000" w:themeColor="text1"/>
              </w:rPr>
              <w:t>vocabulary from a range of resources and use accurate spelling and punctuation, re-reading and editing their work to improve meaning.</w:t>
            </w:r>
          </w:p>
          <w:p w14:paraId="58CB763B" w14:textId="77777777" w:rsidR="00361D0C" w:rsidRDefault="00361D0C" w:rsidP="00403F22">
            <w:pPr>
              <w:shd w:val="clear" w:color="auto" w:fill="FFFFFF"/>
              <w:rPr>
                <w:rFonts w:asciiTheme="majorHAnsi" w:hAnsiTheme="majorHAnsi" w:cs="Times New Roman"/>
                <w:b/>
                <w:color w:val="000000" w:themeColor="text1"/>
                <w:lang w:val="en-AU" w:eastAsia="en-US"/>
              </w:rPr>
            </w:pPr>
          </w:p>
          <w:p w14:paraId="52DDA614" w14:textId="77777777" w:rsidR="00361D0C" w:rsidRPr="00361D0C" w:rsidRDefault="00361D0C" w:rsidP="00403F22">
            <w:pPr>
              <w:shd w:val="clear" w:color="auto" w:fill="FFFFFF"/>
              <w:rPr>
                <w:rFonts w:asciiTheme="majorHAnsi" w:hAnsiTheme="majorHAnsi" w:cs="Times New Roman"/>
                <w:b/>
                <w:color w:val="000000" w:themeColor="text1"/>
                <w:u w:val="single"/>
                <w:lang w:val="en-AU" w:eastAsia="en-US"/>
              </w:rPr>
            </w:pPr>
            <w:r w:rsidRPr="00361D0C">
              <w:rPr>
                <w:rFonts w:asciiTheme="majorHAnsi" w:hAnsiTheme="majorHAnsi" w:cs="Times New Roman"/>
                <w:b/>
                <w:color w:val="000000" w:themeColor="text1"/>
                <w:u w:val="single"/>
                <w:lang w:val="en-AU" w:eastAsia="en-US"/>
              </w:rPr>
              <w:t xml:space="preserve">Task Description: </w:t>
            </w:r>
          </w:p>
          <w:p w14:paraId="7600968C" w14:textId="61F33022" w:rsidR="00361D0C" w:rsidRPr="002C5E4E" w:rsidRDefault="008D23B3" w:rsidP="002C5E4E">
            <w:pPr>
              <w:shd w:val="clear" w:color="auto" w:fill="FFFFFF"/>
              <w:rPr>
                <w:rFonts w:asciiTheme="majorHAnsi" w:hAnsiTheme="majorHAnsi"/>
                <w:color w:val="000000" w:themeColor="text1"/>
              </w:rPr>
            </w:pPr>
            <w:r w:rsidRPr="002C5E4E">
              <w:rPr>
                <w:rFonts w:asciiTheme="majorHAnsi" w:hAnsiTheme="majorHAnsi"/>
              </w:rPr>
              <w:t>Students choose</w:t>
            </w:r>
            <w:r w:rsidR="002C5E4E">
              <w:rPr>
                <w:rFonts w:asciiTheme="majorHAnsi" w:hAnsiTheme="majorHAnsi"/>
              </w:rPr>
              <w:t xml:space="preserve"> a poem to recite. They</w:t>
            </w:r>
            <w:r w:rsidRPr="002C5E4E">
              <w:rPr>
                <w:rFonts w:asciiTheme="majorHAnsi" w:hAnsiTheme="majorHAnsi"/>
              </w:rPr>
              <w:t xml:space="preserve"> must choose a poem that includes examples of some word play we have been learning about this term (spoon</w:t>
            </w:r>
            <w:r w:rsidR="002C5E4E">
              <w:rPr>
                <w:rFonts w:asciiTheme="majorHAnsi" w:hAnsiTheme="majorHAnsi"/>
              </w:rPr>
              <w:t>erisms, neologisms or puns). Students</w:t>
            </w:r>
            <w:r w:rsidRPr="002C5E4E">
              <w:rPr>
                <w:rFonts w:asciiTheme="majorHAnsi" w:hAnsiTheme="majorHAnsi"/>
              </w:rPr>
              <w:t xml:space="preserve"> will then explain why </w:t>
            </w:r>
            <w:r w:rsidR="002C5E4E">
              <w:rPr>
                <w:rFonts w:asciiTheme="majorHAnsi" w:hAnsiTheme="majorHAnsi"/>
              </w:rPr>
              <w:t>they</w:t>
            </w:r>
            <w:r w:rsidRPr="002C5E4E">
              <w:rPr>
                <w:rFonts w:asciiTheme="majorHAnsi" w:hAnsiTheme="majorHAnsi"/>
              </w:rPr>
              <w:t xml:space="preserve"> chose the poem and how the poem uses elements of word play and to what effect (e.g. the Runny </w:t>
            </w:r>
            <w:proofErr w:type="spellStart"/>
            <w:r w:rsidRPr="002C5E4E">
              <w:rPr>
                <w:rFonts w:asciiTheme="majorHAnsi" w:hAnsiTheme="majorHAnsi"/>
              </w:rPr>
              <w:t>Babbit</w:t>
            </w:r>
            <w:proofErr w:type="spellEnd"/>
            <w:r w:rsidRPr="002C5E4E">
              <w:rPr>
                <w:rFonts w:asciiTheme="majorHAnsi" w:hAnsiTheme="majorHAnsi"/>
              </w:rPr>
              <w:t xml:space="preserve"> poems we have been reading at school contain spoonerisms and these add </w:t>
            </w:r>
            <w:proofErr w:type="spellStart"/>
            <w:r w:rsidRPr="002C5E4E">
              <w:rPr>
                <w:rFonts w:asciiTheme="majorHAnsi" w:hAnsiTheme="majorHAnsi"/>
              </w:rPr>
              <w:t>humour</w:t>
            </w:r>
            <w:proofErr w:type="spellEnd"/>
            <w:r w:rsidRPr="002C5E4E">
              <w:rPr>
                <w:rFonts w:asciiTheme="majorHAnsi" w:hAnsiTheme="majorHAnsi"/>
              </w:rPr>
              <w:t xml:space="preserve"> to the poem).</w:t>
            </w:r>
          </w:p>
        </w:tc>
      </w:tr>
    </w:tbl>
    <w:p w14:paraId="08E42985" w14:textId="77777777" w:rsidR="00A31689" w:rsidRDefault="00A31689" w:rsidP="00BB7FD4">
      <w:pPr>
        <w:jc w:val="both"/>
        <w:rPr>
          <w:sz w:val="16"/>
          <w:szCs w:val="16"/>
        </w:rPr>
      </w:pPr>
    </w:p>
    <w:p w14:paraId="34199AB9" w14:textId="77777777" w:rsidR="00403F22" w:rsidRDefault="00403F22" w:rsidP="00BB7FD4">
      <w:pPr>
        <w:jc w:val="both"/>
        <w:rPr>
          <w:sz w:val="16"/>
          <w:szCs w:val="16"/>
        </w:rPr>
      </w:pPr>
    </w:p>
    <w:tbl>
      <w:tblPr>
        <w:tblW w:w="6375" w:type="pct"/>
        <w:tblInd w:w="-1067" w:type="dxa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2"/>
        <w:gridCol w:w="911"/>
        <w:gridCol w:w="912"/>
        <w:gridCol w:w="912"/>
        <w:gridCol w:w="912"/>
        <w:gridCol w:w="920"/>
      </w:tblGrid>
      <w:tr w:rsidR="00361D0C" w:rsidRPr="00A64AC6" w14:paraId="5697CB80" w14:textId="77777777" w:rsidTr="00FF5772">
        <w:trPr>
          <w:trHeight w:val="478"/>
        </w:trPr>
        <w:tc>
          <w:tcPr>
            <w:tcW w:w="2846" w:type="pct"/>
            <w:vMerge w:val="restart"/>
            <w:tcBorders>
              <w:top w:val="outset" w:sz="6" w:space="0" w:color="111111"/>
              <w:left w:val="outset" w:sz="6" w:space="0" w:color="111111"/>
              <w:right w:val="outset" w:sz="4" w:space="0" w:color="111111"/>
            </w:tcBorders>
            <w:shd w:val="clear" w:color="auto" w:fill="D9D9D9"/>
            <w:vAlign w:val="center"/>
          </w:tcPr>
          <w:p w14:paraId="55518904" w14:textId="77777777" w:rsidR="00403F22" w:rsidRPr="00361D0C" w:rsidRDefault="00403F22" w:rsidP="00403F22">
            <w:pPr>
              <w:pStyle w:val="NormalWeb"/>
              <w:spacing w:line="30" w:lineRule="atLeast"/>
              <w:ind w:left="82"/>
              <w:jc w:val="center"/>
              <w:rPr>
                <w:rFonts w:asciiTheme="majorHAnsi" w:hAnsiTheme="majorHAnsi" w:cs="Gill Sans"/>
              </w:rPr>
            </w:pPr>
            <w:r w:rsidRPr="00361D0C">
              <w:rPr>
                <w:rFonts w:asciiTheme="majorHAnsi" w:hAnsiTheme="majorHAnsi" w:cs="Gill Sans"/>
                <w:b/>
                <w:bCs/>
              </w:rPr>
              <w:t>Evidence:</w:t>
            </w:r>
          </w:p>
        </w:tc>
        <w:tc>
          <w:tcPr>
            <w:tcW w:w="2154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4" w:space="0" w:color="111111"/>
            </w:tcBorders>
            <w:shd w:val="clear" w:color="auto" w:fill="D9D9D9"/>
            <w:vAlign w:val="center"/>
          </w:tcPr>
          <w:p w14:paraId="3402482E" w14:textId="77777777" w:rsidR="00403F22" w:rsidRPr="00361D0C" w:rsidRDefault="00403F22" w:rsidP="00403F22">
            <w:pPr>
              <w:pStyle w:val="NormalWeb"/>
              <w:spacing w:line="30" w:lineRule="atLeast"/>
              <w:ind w:left="241"/>
              <w:jc w:val="center"/>
              <w:rPr>
                <w:rFonts w:asciiTheme="majorHAnsi" w:hAnsiTheme="majorHAnsi" w:cs="Gill Sans"/>
              </w:rPr>
            </w:pPr>
            <w:r w:rsidRPr="00361D0C">
              <w:rPr>
                <w:rFonts w:asciiTheme="majorHAnsi" w:hAnsiTheme="majorHAnsi" w:cs="Gill Sans"/>
                <w:b/>
                <w:bCs/>
              </w:rPr>
              <w:t>Result:</w:t>
            </w:r>
          </w:p>
        </w:tc>
      </w:tr>
      <w:tr w:rsidR="00361D0C" w:rsidRPr="008B1555" w14:paraId="56F0C0BB" w14:textId="77777777" w:rsidTr="00FF5772">
        <w:trPr>
          <w:trHeight w:val="567"/>
        </w:trPr>
        <w:tc>
          <w:tcPr>
            <w:tcW w:w="2846" w:type="pct"/>
            <w:vMerge/>
            <w:tcBorders>
              <w:left w:val="outset" w:sz="6" w:space="0" w:color="111111"/>
              <w:bottom w:val="outset" w:sz="6" w:space="0" w:color="111111"/>
              <w:right w:val="outset" w:sz="4" w:space="0" w:color="111111"/>
            </w:tcBorders>
            <w:shd w:val="clear" w:color="auto" w:fill="D9D9D9"/>
            <w:vAlign w:val="center"/>
          </w:tcPr>
          <w:p w14:paraId="1866CF95" w14:textId="77777777" w:rsidR="00403F22" w:rsidRPr="00361D0C" w:rsidRDefault="00403F22" w:rsidP="00403F22">
            <w:pPr>
              <w:pStyle w:val="NormalWeb"/>
              <w:spacing w:line="30" w:lineRule="atLeast"/>
              <w:ind w:left="8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dotted" w:sz="4" w:space="0" w:color="auto"/>
            </w:tcBorders>
            <w:shd w:val="clear" w:color="auto" w:fill="D9D9D9"/>
            <w:vAlign w:val="center"/>
          </w:tcPr>
          <w:p w14:paraId="3B36580D" w14:textId="77777777" w:rsidR="00403F22" w:rsidRPr="008469DD" w:rsidRDefault="00403F22" w:rsidP="00361D0C">
            <w:pPr>
              <w:pStyle w:val="NormalWeb"/>
              <w:spacing w:line="30" w:lineRule="atLeast"/>
              <w:jc w:val="center"/>
              <w:rPr>
                <w:rFonts w:asciiTheme="majorHAnsi" w:hAnsiTheme="majorHAnsi" w:cs="Gill Sans"/>
                <w:b/>
                <w:bCs/>
                <w:i/>
                <w:sz w:val="18"/>
                <w:szCs w:val="18"/>
              </w:rPr>
            </w:pPr>
            <w:r w:rsidRPr="008469DD">
              <w:rPr>
                <w:rFonts w:asciiTheme="majorHAnsi" w:hAnsiTheme="majorHAnsi" w:cs="Gill Sans"/>
                <w:b/>
                <w:bCs/>
                <w:i/>
                <w:sz w:val="18"/>
                <w:szCs w:val="18"/>
              </w:rPr>
              <w:t>Well Below</w:t>
            </w: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D9D9D9"/>
            <w:vAlign w:val="center"/>
          </w:tcPr>
          <w:p w14:paraId="2EDCCB28" w14:textId="77777777" w:rsidR="00403F22" w:rsidRPr="008469DD" w:rsidRDefault="00403F22" w:rsidP="00361D0C">
            <w:pPr>
              <w:pStyle w:val="NormalWeb"/>
              <w:spacing w:line="30" w:lineRule="atLeast"/>
              <w:jc w:val="center"/>
              <w:rPr>
                <w:rFonts w:asciiTheme="majorHAnsi" w:hAnsiTheme="majorHAnsi" w:cs="Gill Sans"/>
                <w:b/>
                <w:bCs/>
                <w:i/>
                <w:sz w:val="18"/>
                <w:szCs w:val="18"/>
              </w:rPr>
            </w:pPr>
            <w:r w:rsidRPr="008469DD">
              <w:rPr>
                <w:rFonts w:asciiTheme="majorHAnsi" w:hAnsiTheme="majorHAnsi" w:cs="Gill Sans"/>
                <w:b/>
                <w:bCs/>
                <w:i/>
                <w:sz w:val="18"/>
                <w:szCs w:val="18"/>
              </w:rPr>
              <w:t>Below</w:t>
            </w: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D9D9D9"/>
            <w:vAlign w:val="center"/>
          </w:tcPr>
          <w:p w14:paraId="676A8E9A" w14:textId="77777777" w:rsidR="00403F22" w:rsidRPr="008469DD" w:rsidRDefault="00403F22" w:rsidP="00361D0C">
            <w:pPr>
              <w:pStyle w:val="NormalWeb"/>
              <w:spacing w:line="30" w:lineRule="atLeast"/>
              <w:jc w:val="center"/>
              <w:rPr>
                <w:rFonts w:asciiTheme="majorHAnsi" w:hAnsiTheme="majorHAnsi" w:cs="Gill Sans"/>
                <w:b/>
                <w:bCs/>
                <w:i/>
                <w:sz w:val="18"/>
                <w:szCs w:val="18"/>
              </w:rPr>
            </w:pPr>
            <w:r w:rsidRPr="008469DD">
              <w:rPr>
                <w:rFonts w:asciiTheme="majorHAnsi" w:hAnsiTheme="majorHAnsi" w:cs="Gill Sans"/>
                <w:b/>
                <w:bCs/>
                <w:i/>
                <w:sz w:val="18"/>
                <w:szCs w:val="18"/>
              </w:rPr>
              <w:t>Expected</w:t>
            </w: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D9D9D9"/>
            <w:vAlign w:val="center"/>
          </w:tcPr>
          <w:p w14:paraId="7DED9850" w14:textId="77777777" w:rsidR="00403F22" w:rsidRPr="008469DD" w:rsidRDefault="00403F22" w:rsidP="00361D0C">
            <w:pPr>
              <w:pStyle w:val="NormalWeb"/>
              <w:spacing w:line="30" w:lineRule="atLeast"/>
              <w:jc w:val="center"/>
              <w:rPr>
                <w:rFonts w:asciiTheme="majorHAnsi" w:hAnsiTheme="majorHAnsi" w:cs="Gill Sans"/>
                <w:b/>
                <w:bCs/>
                <w:i/>
                <w:sz w:val="18"/>
                <w:szCs w:val="18"/>
              </w:rPr>
            </w:pPr>
            <w:r w:rsidRPr="008469DD">
              <w:rPr>
                <w:rFonts w:asciiTheme="majorHAnsi" w:hAnsiTheme="majorHAnsi" w:cs="Gill Sans"/>
                <w:b/>
                <w:bCs/>
                <w:i/>
                <w:sz w:val="18"/>
                <w:szCs w:val="18"/>
              </w:rPr>
              <w:t>Above</w:t>
            </w:r>
          </w:p>
        </w:tc>
        <w:tc>
          <w:tcPr>
            <w:tcW w:w="434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outset" w:sz="4" w:space="0" w:color="111111"/>
            </w:tcBorders>
            <w:shd w:val="clear" w:color="auto" w:fill="D9D9D9"/>
            <w:vAlign w:val="center"/>
          </w:tcPr>
          <w:p w14:paraId="1EF92442" w14:textId="77777777" w:rsidR="00403F22" w:rsidRPr="008469DD" w:rsidRDefault="00403F22" w:rsidP="00361D0C">
            <w:pPr>
              <w:pStyle w:val="NormalWeb"/>
              <w:spacing w:line="30" w:lineRule="atLeast"/>
              <w:jc w:val="center"/>
              <w:rPr>
                <w:rFonts w:asciiTheme="majorHAnsi" w:hAnsiTheme="majorHAnsi" w:cs="Gill Sans"/>
                <w:b/>
                <w:bCs/>
                <w:i/>
                <w:sz w:val="18"/>
                <w:szCs w:val="18"/>
              </w:rPr>
            </w:pPr>
            <w:proofErr w:type="gramStart"/>
            <w:r w:rsidRPr="008469DD">
              <w:rPr>
                <w:rFonts w:asciiTheme="majorHAnsi" w:hAnsiTheme="majorHAnsi" w:cs="Gill Sans"/>
                <w:b/>
                <w:bCs/>
                <w:i/>
                <w:sz w:val="18"/>
                <w:szCs w:val="18"/>
              </w:rPr>
              <w:t>Well</w:t>
            </w:r>
            <w:proofErr w:type="gramEnd"/>
            <w:r w:rsidRPr="008469DD">
              <w:rPr>
                <w:rFonts w:asciiTheme="majorHAnsi" w:hAnsiTheme="majorHAnsi" w:cs="Gill Sans"/>
                <w:b/>
                <w:bCs/>
                <w:i/>
                <w:sz w:val="18"/>
                <w:szCs w:val="18"/>
              </w:rPr>
              <w:t xml:space="preserve"> Above</w:t>
            </w:r>
          </w:p>
        </w:tc>
      </w:tr>
      <w:tr w:rsidR="00361D0C" w:rsidRPr="000E6909" w14:paraId="753C0DBD" w14:textId="77777777" w:rsidTr="00FF5772">
        <w:trPr>
          <w:trHeight w:val="567"/>
        </w:trPr>
        <w:tc>
          <w:tcPr>
            <w:tcW w:w="28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4" w:space="0" w:color="111111"/>
            </w:tcBorders>
            <w:shd w:val="clear" w:color="auto" w:fill="auto"/>
            <w:vAlign w:val="center"/>
          </w:tcPr>
          <w:p w14:paraId="05925687" w14:textId="6BB56785" w:rsidR="00B869C7" w:rsidRPr="00361D0C" w:rsidRDefault="00FF5772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Student gives a clear introduction to their oral presentation </w:t>
            </w:r>
          </w:p>
        </w:tc>
        <w:tc>
          <w:tcPr>
            <w:tcW w:w="4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5A0E2E77" w14:textId="77777777" w:rsidR="00B869C7" w:rsidRPr="00361D0C" w:rsidRDefault="00B869C7" w:rsidP="00403F22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6D1978A0" w14:textId="77777777" w:rsidR="00B869C7" w:rsidRPr="00361D0C" w:rsidRDefault="00B869C7" w:rsidP="00403F22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05357376" w14:textId="77777777" w:rsidR="00B869C7" w:rsidRPr="00361D0C" w:rsidRDefault="00B869C7" w:rsidP="00403F22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6E9B278B" w14:textId="77777777" w:rsidR="00B869C7" w:rsidRPr="00361D0C" w:rsidRDefault="00B869C7" w:rsidP="00403F22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outset" w:sz="4" w:space="0" w:color="111111"/>
            </w:tcBorders>
            <w:shd w:val="clear" w:color="auto" w:fill="auto"/>
            <w:vAlign w:val="center"/>
          </w:tcPr>
          <w:p w14:paraId="5148E9BE" w14:textId="77777777" w:rsidR="00B869C7" w:rsidRPr="00361D0C" w:rsidRDefault="00B869C7" w:rsidP="00403F22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</w:tr>
      <w:tr w:rsidR="00FF5772" w:rsidRPr="000E6909" w14:paraId="7E6D1948" w14:textId="77777777" w:rsidTr="00FF5772">
        <w:trPr>
          <w:trHeight w:val="567"/>
        </w:trPr>
        <w:tc>
          <w:tcPr>
            <w:tcW w:w="28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4" w:space="0" w:color="111111"/>
            </w:tcBorders>
            <w:shd w:val="clear" w:color="auto" w:fill="auto"/>
            <w:vAlign w:val="center"/>
          </w:tcPr>
          <w:p w14:paraId="457363F1" w14:textId="4BE6E1E5" w:rsidR="00FF5772" w:rsidRPr="00361D0C" w:rsidRDefault="00FF5772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361D0C">
              <w:rPr>
                <w:rFonts w:asciiTheme="majorHAnsi" w:hAnsiTheme="majorHAnsi"/>
                <w:color w:val="000000"/>
              </w:rPr>
              <w:t>Student delivers a well-planned and well-rehearsed presentation incorporating learned content</w:t>
            </w:r>
          </w:p>
        </w:tc>
        <w:tc>
          <w:tcPr>
            <w:tcW w:w="4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76CDE5C5" w14:textId="77777777" w:rsidR="00FF5772" w:rsidRPr="00361D0C" w:rsidRDefault="00FF5772" w:rsidP="00403F22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53F4B2DF" w14:textId="77777777" w:rsidR="00FF5772" w:rsidRPr="00361D0C" w:rsidRDefault="00FF5772" w:rsidP="00403F22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6D7EFC09" w14:textId="77777777" w:rsidR="00FF5772" w:rsidRPr="00361D0C" w:rsidRDefault="00FF5772" w:rsidP="00403F22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3B97DC1B" w14:textId="77777777" w:rsidR="00FF5772" w:rsidRPr="00361D0C" w:rsidRDefault="00FF5772" w:rsidP="00403F22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outset" w:sz="4" w:space="0" w:color="111111"/>
            </w:tcBorders>
            <w:shd w:val="clear" w:color="auto" w:fill="auto"/>
            <w:vAlign w:val="center"/>
          </w:tcPr>
          <w:p w14:paraId="4BE3D4F2" w14:textId="77777777" w:rsidR="00FF5772" w:rsidRPr="00361D0C" w:rsidRDefault="00FF5772" w:rsidP="00403F22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</w:tr>
      <w:tr w:rsidR="00361D0C" w:rsidRPr="000E6909" w14:paraId="7BBCB86C" w14:textId="77777777" w:rsidTr="00FF5772">
        <w:trPr>
          <w:trHeight w:val="567"/>
        </w:trPr>
        <w:tc>
          <w:tcPr>
            <w:tcW w:w="28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4" w:space="0" w:color="111111"/>
            </w:tcBorders>
            <w:shd w:val="clear" w:color="auto" w:fill="auto"/>
            <w:vAlign w:val="center"/>
          </w:tcPr>
          <w:p w14:paraId="1EEA493C" w14:textId="11FBF336" w:rsidR="00B869C7" w:rsidRPr="00361D0C" w:rsidRDefault="00B869C7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361D0C">
              <w:rPr>
                <w:rFonts w:asciiTheme="majorHAnsi" w:hAnsiTheme="majorHAnsi"/>
                <w:color w:val="000000"/>
              </w:rPr>
              <w:t xml:space="preserve">Student uses a range of vocal effects such as tone, pace, pitch and volume to speak clearly and coherently </w:t>
            </w:r>
          </w:p>
        </w:tc>
        <w:tc>
          <w:tcPr>
            <w:tcW w:w="4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1D084017" w14:textId="77777777" w:rsidR="00B869C7" w:rsidRPr="00361D0C" w:rsidRDefault="00B869C7" w:rsidP="00403F22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608F7C28" w14:textId="77777777" w:rsidR="00B869C7" w:rsidRPr="00361D0C" w:rsidRDefault="00B869C7" w:rsidP="00403F22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7B9B0782" w14:textId="77777777" w:rsidR="00B869C7" w:rsidRPr="00361D0C" w:rsidRDefault="00B869C7" w:rsidP="00403F22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057C0589" w14:textId="77777777" w:rsidR="00B869C7" w:rsidRPr="00361D0C" w:rsidRDefault="00B869C7" w:rsidP="00403F22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outset" w:sz="4" w:space="0" w:color="111111"/>
            </w:tcBorders>
            <w:shd w:val="clear" w:color="auto" w:fill="auto"/>
            <w:vAlign w:val="center"/>
          </w:tcPr>
          <w:p w14:paraId="01ECFD44" w14:textId="77777777" w:rsidR="00B869C7" w:rsidRPr="00361D0C" w:rsidRDefault="00B869C7" w:rsidP="00403F22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</w:tr>
      <w:tr w:rsidR="00361D0C" w:rsidRPr="000E6909" w14:paraId="563FFBBB" w14:textId="77777777" w:rsidTr="00FF5772">
        <w:trPr>
          <w:trHeight w:val="567"/>
        </w:trPr>
        <w:tc>
          <w:tcPr>
            <w:tcW w:w="28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4" w:space="0" w:color="111111"/>
            </w:tcBorders>
            <w:shd w:val="clear" w:color="auto" w:fill="auto"/>
            <w:vAlign w:val="center"/>
          </w:tcPr>
          <w:p w14:paraId="1E64A4D8" w14:textId="444A6E7A" w:rsidR="00B869C7" w:rsidRPr="00361D0C" w:rsidRDefault="00B869C7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361D0C">
              <w:rPr>
                <w:rFonts w:asciiTheme="majorHAnsi" w:hAnsiTheme="majorHAnsi"/>
                <w:color w:val="000000"/>
              </w:rPr>
              <w:t xml:space="preserve">Student uses familiar and new vocabulary in their presentation </w:t>
            </w:r>
            <w:r w:rsidR="00FF5772">
              <w:rPr>
                <w:rFonts w:asciiTheme="majorHAnsi" w:hAnsiTheme="majorHAnsi"/>
                <w:color w:val="000000"/>
              </w:rPr>
              <w:t xml:space="preserve">(e.g. spoonerism, neologism, pun, etc.) </w:t>
            </w:r>
          </w:p>
        </w:tc>
        <w:tc>
          <w:tcPr>
            <w:tcW w:w="4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1614BE39" w14:textId="77777777" w:rsidR="00B869C7" w:rsidRPr="00361D0C" w:rsidRDefault="00B869C7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34D25CAF" w14:textId="77777777" w:rsidR="00B869C7" w:rsidRPr="00361D0C" w:rsidRDefault="00B869C7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053A8676" w14:textId="77777777" w:rsidR="00B869C7" w:rsidRPr="00361D0C" w:rsidRDefault="00B869C7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31450B06" w14:textId="77777777" w:rsidR="00B869C7" w:rsidRPr="00361D0C" w:rsidRDefault="00B869C7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outset" w:sz="4" w:space="0" w:color="111111"/>
            </w:tcBorders>
            <w:shd w:val="clear" w:color="auto" w:fill="auto"/>
            <w:vAlign w:val="center"/>
          </w:tcPr>
          <w:p w14:paraId="40C4BAD3" w14:textId="77777777" w:rsidR="00B869C7" w:rsidRPr="00361D0C" w:rsidRDefault="00B869C7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</w:tr>
      <w:tr w:rsidR="00FF5772" w:rsidRPr="000E6909" w14:paraId="7DC2B62A" w14:textId="77777777" w:rsidTr="00FF5772">
        <w:trPr>
          <w:trHeight w:val="567"/>
        </w:trPr>
        <w:tc>
          <w:tcPr>
            <w:tcW w:w="28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4" w:space="0" w:color="111111"/>
            </w:tcBorders>
            <w:shd w:val="clear" w:color="auto" w:fill="auto"/>
            <w:vAlign w:val="center"/>
          </w:tcPr>
          <w:p w14:paraId="1A269186" w14:textId="4FE2E84D" w:rsidR="00FF5772" w:rsidRDefault="00FF5772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Student expresses an opinion about their poem </w:t>
            </w:r>
          </w:p>
        </w:tc>
        <w:tc>
          <w:tcPr>
            <w:tcW w:w="4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54A98377" w14:textId="77777777" w:rsidR="00FF5772" w:rsidRPr="00361D0C" w:rsidRDefault="00FF5772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06255881" w14:textId="77777777" w:rsidR="00FF5772" w:rsidRPr="00361D0C" w:rsidRDefault="00FF5772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61C11265" w14:textId="77777777" w:rsidR="00FF5772" w:rsidRPr="00361D0C" w:rsidRDefault="00FF5772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46EB9C1C" w14:textId="77777777" w:rsidR="00FF5772" w:rsidRPr="00361D0C" w:rsidRDefault="00FF5772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outset" w:sz="4" w:space="0" w:color="111111"/>
            </w:tcBorders>
            <w:shd w:val="clear" w:color="auto" w:fill="auto"/>
            <w:vAlign w:val="center"/>
          </w:tcPr>
          <w:p w14:paraId="57D0BBD5" w14:textId="77777777" w:rsidR="00FF5772" w:rsidRPr="00361D0C" w:rsidRDefault="00FF5772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</w:tr>
      <w:tr w:rsidR="00FF5772" w:rsidRPr="000E6909" w14:paraId="5BE83662" w14:textId="77777777" w:rsidTr="00FF5772">
        <w:trPr>
          <w:trHeight w:val="567"/>
        </w:trPr>
        <w:tc>
          <w:tcPr>
            <w:tcW w:w="28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4" w:space="0" w:color="111111"/>
            </w:tcBorders>
            <w:shd w:val="clear" w:color="auto" w:fill="auto"/>
            <w:vAlign w:val="center"/>
          </w:tcPr>
          <w:p w14:paraId="421C9498" w14:textId="06E87FBC" w:rsidR="00FF5772" w:rsidRDefault="00FF5772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Student discusses how the poet uses word play for effect in their chosen poem </w:t>
            </w:r>
          </w:p>
        </w:tc>
        <w:tc>
          <w:tcPr>
            <w:tcW w:w="4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5D7D614F" w14:textId="77777777" w:rsidR="00FF5772" w:rsidRPr="00361D0C" w:rsidRDefault="00FF5772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2E0B0897" w14:textId="77777777" w:rsidR="00FF5772" w:rsidRPr="00361D0C" w:rsidRDefault="00FF5772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78554A1D" w14:textId="77777777" w:rsidR="00FF5772" w:rsidRPr="00361D0C" w:rsidRDefault="00FF5772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7B0942C0" w14:textId="77777777" w:rsidR="00FF5772" w:rsidRPr="00361D0C" w:rsidRDefault="00FF5772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outset" w:sz="4" w:space="0" w:color="111111"/>
            </w:tcBorders>
            <w:shd w:val="clear" w:color="auto" w:fill="auto"/>
            <w:vAlign w:val="center"/>
          </w:tcPr>
          <w:p w14:paraId="2D52C8A5" w14:textId="77777777" w:rsidR="00FF5772" w:rsidRDefault="00FF5772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</w:tr>
      <w:tr w:rsidR="00FF5772" w:rsidRPr="000E6909" w14:paraId="508E32D3" w14:textId="77777777" w:rsidTr="00FF5772">
        <w:trPr>
          <w:trHeight w:val="567"/>
        </w:trPr>
        <w:tc>
          <w:tcPr>
            <w:tcW w:w="28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4" w:space="0" w:color="111111"/>
            </w:tcBorders>
            <w:shd w:val="clear" w:color="auto" w:fill="auto"/>
            <w:vAlign w:val="center"/>
          </w:tcPr>
          <w:p w14:paraId="0909B46C" w14:textId="35B966CB" w:rsidR="00FF5772" w:rsidRDefault="00FF5772" w:rsidP="00FF577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Student concludes presentation appropriately</w:t>
            </w:r>
          </w:p>
        </w:tc>
        <w:tc>
          <w:tcPr>
            <w:tcW w:w="4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545B59AB" w14:textId="77777777" w:rsidR="00FF5772" w:rsidRPr="00361D0C" w:rsidRDefault="00FF5772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4F8BC512" w14:textId="77777777" w:rsidR="00FF5772" w:rsidRPr="00361D0C" w:rsidRDefault="00FF5772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4014161C" w14:textId="77777777" w:rsidR="00FF5772" w:rsidRPr="00361D0C" w:rsidRDefault="00FF5772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5DA11074" w14:textId="77777777" w:rsidR="00FF5772" w:rsidRPr="00361D0C" w:rsidRDefault="00FF5772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outset" w:sz="4" w:space="0" w:color="111111"/>
            </w:tcBorders>
            <w:shd w:val="clear" w:color="auto" w:fill="auto"/>
            <w:vAlign w:val="center"/>
          </w:tcPr>
          <w:p w14:paraId="07011BA5" w14:textId="77777777" w:rsidR="00FF5772" w:rsidRPr="00361D0C" w:rsidRDefault="00FF5772" w:rsidP="00B869C7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</w:tr>
      <w:tr w:rsidR="00361D0C" w:rsidRPr="000E6909" w14:paraId="6FB400C8" w14:textId="77777777" w:rsidTr="00FF5772">
        <w:trPr>
          <w:trHeight w:val="567"/>
        </w:trPr>
        <w:tc>
          <w:tcPr>
            <w:tcW w:w="28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4" w:space="0" w:color="111111"/>
            </w:tcBorders>
            <w:shd w:val="clear" w:color="auto" w:fill="auto"/>
            <w:vAlign w:val="center"/>
          </w:tcPr>
          <w:p w14:paraId="2474EE03" w14:textId="58B46AEF" w:rsidR="002B074B" w:rsidRPr="00361D0C" w:rsidRDefault="002B074B" w:rsidP="00185A5D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361D0C">
              <w:rPr>
                <w:rFonts w:asciiTheme="majorHAnsi" w:hAnsiTheme="majorHAnsi"/>
                <w:color w:val="000000"/>
              </w:rPr>
              <w:t xml:space="preserve">Student respectfully listens </w:t>
            </w:r>
            <w:r w:rsidR="00185A5D" w:rsidRPr="00361D0C">
              <w:rPr>
                <w:rFonts w:asciiTheme="majorHAnsi" w:hAnsiTheme="majorHAnsi"/>
                <w:color w:val="000000"/>
              </w:rPr>
              <w:t xml:space="preserve">to other presentations </w:t>
            </w:r>
          </w:p>
        </w:tc>
        <w:tc>
          <w:tcPr>
            <w:tcW w:w="4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34DBB4FE" w14:textId="77777777" w:rsidR="002B074B" w:rsidRPr="00361D0C" w:rsidRDefault="002B074B" w:rsidP="00403F22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6BBB4E2F" w14:textId="77777777" w:rsidR="002B074B" w:rsidRPr="00361D0C" w:rsidRDefault="002B074B" w:rsidP="00403F22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0BB36015" w14:textId="77777777" w:rsidR="002B074B" w:rsidRPr="00361D0C" w:rsidRDefault="002B074B" w:rsidP="00403F22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dotted" w:sz="4" w:space="0" w:color="auto"/>
            </w:tcBorders>
            <w:shd w:val="clear" w:color="auto" w:fill="auto"/>
            <w:vAlign w:val="center"/>
          </w:tcPr>
          <w:p w14:paraId="7B79B49B" w14:textId="77777777" w:rsidR="002B074B" w:rsidRPr="00361D0C" w:rsidRDefault="002B074B" w:rsidP="00403F22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outset" w:sz="6" w:space="0" w:color="111111"/>
              <w:left w:val="dotted" w:sz="4" w:space="0" w:color="auto"/>
              <w:bottom w:val="outset" w:sz="6" w:space="0" w:color="111111"/>
              <w:right w:val="outset" w:sz="4" w:space="0" w:color="111111"/>
            </w:tcBorders>
            <w:shd w:val="clear" w:color="auto" w:fill="auto"/>
            <w:vAlign w:val="center"/>
          </w:tcPr>
          <w:p w14:paraId="07129A3E" w14:textId="77777777" w:rsidR="002B074B" w:rsidRPr="00361D0C" w:rsidRDefault="002B074B" w:rsidP="00403F22">
            <w:pPr>
              <w:pStyle w:val="NormalWeb"/>
              <w:spacing w:before="0" w:beforeAutospacing="0" w:after="0" w:afterAutospacing="0"/>
              <w:rPr>
                <w:rFonts w:asciiTheme="majorHAnsi" w:hAnsiTheme="majorHAnsi" w:cs="Gill Sans"/>
                <w:b/>
                <w:bCs/>
                <w:sz w:val="18"/>
                <w:szCs w:val="18"/>
              </w:rPr>
            </w:pPr>
          </w:p>
        </w:tc>
      </w:tr>
    </w:tbl>
    <w:p w14:paraId="0F28C6DF" w14:textId="77777777" w:rsidR="00403F22" w:rsidRDefault="00403F22" w:rsidP="00BB7FD4">
      <w:pPr>
        <w:jc w:val="both"/>
        <w:rPr>
          <w:sz w:val="16"/>
          <w:szCs w:val="16"/>
        </w:rPr>
      </w:pPr>
    </w:p>
    <w:p w14:paraId="21151D2E" w14:textId="4525F360" w:rsidR="00B869C7" w:rsidRPr="00A31689" w:rsidRDefault="00B869C7">
      <w:pPr>
        <w:rPr>
          <w:rFonts w:ascii="Times Roman" w:eastAsia="Times New Roman" w:hAnsi="Times Roman" w:cs="Times Roman"/>
          <w:color w:val="000000"/>
          <w:lang w:val="en-AU" w:eastAsia="en-AU"/>
        </w:rPr>
      </w:pPr>
    </w:p>
    <w:sectPr w:rsidR="00B869C7" w:rsidRPr="00A31689" w:rsidSect="00625468">
      <w:pgSz w:w="11900" w:h="16840"/>
      <w:pgMar w:top="993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Roman"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13444"/>
    <w:multiLevelType w:val="hybridMultilevel"/>
    <w:tmpl w:val="F69A2AFE"/>
    <w:lvl w:ilvl="0" w:tplc="30325D20">
      <w:start w:val="8"/>
      <w:numFmt w:val="bullet"/>
      <w:lvlText w:val="-"/>
      <w:lvlJc w:val="left"/>
      <w:pPr>
        <w:ind w:left="442" w:hanging="360"/>
      </w:pPr>
      <w:rPr>
        <w:rFonts w:ascii="Gill Sans" w:eastAsia="Times New Roman" w:hAnsi="Gill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89"/>
    <w:rsid w:val="000338ED"/>
    <w:rsid w:val="00060A65"/>
    <w:rsid w:val="00064B1A"/>
    <w:rsid w:val="00185A5D"/>
    <w:rsid w:val="002608DE"/>
    <w:rsid w:val="00293A73"/>
    <w:rsid w:val="002B074B"/>
    <w:rsid w:val="002C05C7"/>
    <w:rsid w:val="002C5E4E"/>
    <w:rsid w:val="002E1BDE"/>
    <w:rsid w:val="0036181A"/>
    <w:rsid w:val="00361D0C"/>
    <w:rsid w:val="00363994"/>
    <w:rsid w:val="00375722"/>
    <w:rsid w:val="003A573B"/>
    <w:rsid w:val="00403F22"/>
    <w:rsid w:val="00413CCF"/>
    <w:rsid w:val="00460015"/>
    <w:rsid w:val="004E2445"/>
    <w:rsid w:val="00500EEF"/>
    <w:rsid w:val="005125CC"/>
    <w:rsid w:val="00512F82"/>
    <w:rsid w:val="005824C1"/>
    <w:rsid w:val="00612CAB"/>
    <w:rsid w:val="006236FC"/>
    <w:rsid w:val="00625468"/>
    <w:rsid w:val="00694437"/>
    <w:rsid w:val="0077258D"/>
    <w:rsid w:val="00787476"/>
    <w:rsid w:val="008469DD"/>
    <w:rsid w:val="008D23B3"/>
    <w:rsid w:val="009B6030"/>
    <w:rsid w:val="00A31689"/>
    <w:rsid w:val="00AB0CD0"/>
    <w:rsid w:val="00AD3B15"/>
    <w:rsid w:val="00B50EC9"/>
    <w:rsid w:val="00B51F13"/>
    <w:rsid w:val="00B869C7"/>
    <w:rsid w:val="00BB1AE5"/>
    <w:rsid w:val="00BB7FD4"/>
    <w:rsid w:val="00C16915"/>
    <w:rsid w:val="00D861EC"/>
    <w:rsid w:val="00E23E80"/>
    <w:rsid w:val="00E85B1A"/>
    <w:rsid w:val="00EB78D9"/>
    <w:rsid w:val="00F00BC8"/>
    <w:rsid w:val="00F4690A"/>
    <w:rsid w:val="00FF57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33F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1689"/>
    <w:pPr>
      <w:spacing w:after="0"/>
    </w:pPr>
  </w:style>
  <w:style w:type="paragraph" w:styleId="Heading5">
    <w:name w:val="heading 5"/>
    <w:basedOn w:val="Normal"/>
    <w:link w:val="Heading5Char"/>
    <w:uiPriority w:val="9"/>
    <w:qFormat/>
    <w:rsid w:val="00B869C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316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Noparagraphstyle">
    <w:name w:val="[No paragraph style]"/>
    <w:rsid w:val="00A31689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Times New Roman" w:hAnsi="Times Roman" w:cs="Times Roman"/>
      <w:color w:val="000000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2B07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B074B"/>
  </w:style>
  <w:style w:type="character" w:customStyle="1" w:styleId="Heading5Char">
    <w:name w:val="Heading 5 Char"/>
    <w:basedOn w:val="DefaultParagraphFont"/>
    <w:link w:val="Heading5"/>
    <w:uiPriority w:val="9"/>
    <w:rsid w:val="00B869C7"/>
    <w:rPr>
      <w:rFonts w:ascii="Times" w:hAnsi="Times"/>
      <w:b/>
      <w:bCs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49369C0A880499426F2509424C292" ma:contentTypeVersion="12" ma:contentTypeDescription="Create a new document." ma:contentTypeScope="" ma:versionID="7e7a1a28510ce5455cd5a1b99e4ac0d7">
  <xsd:schema xmlns:xsd="http://www.w3.org/2001/XMLSchema" xmlns:xs="http://www.w3.org/2001/XMLSchema" xmlns:p="http://schemas.microsoft.com/office/2006/metadata/properties" xmlns:ns2="378047eb-147b-46e2-9c13-2dccc18d7514" xmlns:ns3="4052089b-caf8-492e-9768-a4d7d16eb55f" targetNamespace="http://schemas.microsoft.com/office/2006/metadata/properties" ma:root="true" ma:fieldsID="03977e3c25ac508b74c19db7b4666317" ns2:_="" ns3:_="">
    <xsd:import namespace="378047eb-147b-46e2-9c13-2dccc18d7514"/>
    <xsd:import namespace="4052089b-caf8-492e-9768-a4d7d16eb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047eb-147b-46e2-9c13-2dccc18d7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089b-caf8-492e-9768-a4d7d16eb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6186D-4A36-47B2-A14C-669EE9E52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B10A0-7EF5-4BAE-AAB9-4774D6BF2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44722D-6BA9-42CF-AE11-82359D6DC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047eb-147b-46e2-9c13-2dccc18d7514"/>
    <ds:schemaRef ds:uri="4052089b-caf8-492e-9768-a4d7d16eb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Catholic Education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Belinda Mastroianni</cp:lastModifiedBy>
  <cp:revision>2</cp:revision>
  <cp:lastPrinted>2015-05-28T12:58:00Z</cp:lastPrinted>
  <dcterms:created xsi:type="dcterms:W3CDTF">2017-10-24T03:38:00Z</dcterms:created>
  <dcterms:modified xsi:type="dcterms:W3CDTF">2017-10-24T03:38:00Z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0x0101004FC49369C0A880499426F2509424C292</vt:lpwstr>
  </property>
</Properties>
</file>